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Sveučilište u Rijeci</w:t>
      </w:r>
    </w:p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Pomorski 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akultet </w:t>
      </w:r>
    </w:p>
    <w:p w:rsidR="00614C12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OIB 76722145702</w:t>
      </w:r>
    </w:p>
    <w:p w:rsidR="00614C12" w:rsidRPr="001A5B94" w:rsidRDefault="00614C12" w:rsidP="0061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RKP</w:t>
      </w:r>
      <w:r w:rsidR="00751E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22568</w:t>
      </w:r>
    </w:p>
    <w:p w:rsidR="00614C12" w:rsidRDefault="00614C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12" w:rsidRDefault="00614C1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19" w:rsidRPr="001A5B94" w:rsidRDefault="00621F61" w:rsidP="0039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Izvještaj o korištenju sredstava fondova </w:t>
      </w:r>
      <w:r w:rsidR="0039771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Europske unije za </w:t>
      </w:r>
      <w:r w:rsidR="00397719" w:rsidRPr="001A5B94">
        <w:rPr>
          <w:rFonts w:ascii="Times New Roman" w:eastAsia="Calibri" w:hAnsi="Times New Roman" w:cs="Times New Roman"/>
          <w:b/>
          <w:sz w:val="32"/>
          <w:szCs w:val="32"/>
        </w:rPr>
        <w:t xml:space="preserve">2023. </w:t>
      </w:r>
      <w:r w:rsidR="00397719">
        <w:rPr>
          <w:rFonts w:ascii="Times New Roman" w:eastAsia="Calibri" w:hAnsi="Times New Roman" w:cs="Times New Roman"/>
          <w:b/>
          <w:sz w:val="32"/>
          <w:szCs w:val="32"/>
        </w:rPr>
        <w:t>g</w:t>
      </w:r>
      <w:r w:rsidR="00397719" w:rsidRPr="001A5B94">
        <w:rPr>
          <w:rFonts w:ascii="Times New Roman" w:eastAsia="Calibri" w:hAnsi="Times New Roman" w:cs="Times New Roman"/>
          <w:b/>
          <w:sz w:val="32"/>
          <w:szCs w:val="32"/>
        </w:rPr>
        <w:t>odin</w:t>
      </w:r>
      <w:r w:rsidR="00397719">
        <w:rPr>
          <w:rFonts w:ascii="Times New Roman" w:eastAsia="Calibri" w:hAnsi="Times New Roman" w:cs="Times New Roman"/>
          <w:b/>
          <w:sz w:val="32"/>
          <w:szCs w:val="32"/>
        </w:rPr>
        <w:t>u</w:t>
      </w:r>
    </w:p>
    <w:p w:rsidR="00A6013C" w:rsidRDefault="00A6013C" w:rsidP="0039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7A5" w:rsidRPr="00B807A5" w:rsidRDefault="00843880" w:rsidP="00B807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43880">
        <w:rPr>
          <w:rFonts w:ascii="Times New Roman" w:hAnsi="Times New Roman" w:cs="Times New Roman"/>
          <w:sz w:val="24"/>
          <w:szCs w:val="24"/>
        </w:rPr>
        <w:t xml:space="preserve">Izvještaj o </w:t>
      </w:r>
      <w:r w:rsidR="00621F61">
        <w:rPr>
          <w:rFonts w:ascii="Times New Roman" w:hAnsi="Times New Roman" w:cs="Times New Roman"/>
          <w:sz w:val="24"/>
          <w:szCs w:val="24"/>
        </w:rPr>
        <w:t xml:space="preserve">korištenju sredstava fondova Europske Unije za 2023. godinu </w:t>
      </w:r>
      <w:r w:rsidR="00397719">
        <w:rPr>
          <w:rFonts w:ascii="Times New Roman" w:hAnsi="Times New Roman" w:cs="Times New Roman"/>
          <w:sz w:val="24"/>
          <w:szCs w:val="24"/>
        </w:rPr>
        <w:t>izrađen je</w:t>
      </w:r>
      <w:r w:rsidR="00621F61">
        <w:rPr>
          <w:rFonts w:ascii="Times New Roman" w:hAnsi="Times New Roman" w:cs="Times New Roman"/>
          <w:sz w:val="24"/>
          <w:szCs w:val="24"/>
        </w:rPr>
        <w:t xml:space="preserve"> koristeći metodologiju modificiranog </w:t>
      </w:r>
      <w:r>
        <w:rPr>
          <w:rFonts w:ascii="Times New Roman" w:hAnsi="Times New Roman" w:cs="Times New Roman"/>
          <w:sz w:val="24"/>
          <w:szCs w:val="24"/>
        </w:rPr>
        <w:t>gotovinsko</w:t>
      </w:r>
      <w:r w:rsidR="00621F6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80">
        <w:rPr>
          <w:rFonts w:ascii="Times New Roman" w:hAnsi="Times New Roman" w:cs="Times New Roman"/>
          <w:sz w:val="24"/>
          <w:szCs w:val="24"/>
        </w:rPr>
        <w:t>načel</w:t>
      </w:r>
      <w:r w:rsidR="00621F61">
        <w:rPr>
          <w:rFonts w:ascii="Times New Roman" w:hAnsi="Times New Roman" w:cs="Times New Roman"/>
          <w:sz w:val="24"/>
          <w:szCs w:val="24"/>
        </w:rPr>
        <w:t>a</w:t>
      </w:r>
      <w:r w:rsidRPr="00843880">
        <w:rPr>
          <w:rFonts w:ascii="Times New Roman" w:hAnsi="Times New Roman" w:cs="Times New Roman"/>
          <w:sz w:val="24"/>
          <w:szCs w:val="24"/>
        </w:rPr>
        <w:t xml:space="preserve">, </w:t>
      </w:r>
      <w:r w:rsidR="00621F61">
        <w:rPr>
          <w:rFonts w:ascii="Times New Roman" w:hAnsi="Times New Roman" w:cs="Times New Roman"/>
          <w:sz w:val="24"/>
          <w:szCs w:val="24"/>
        </w:rPr>
        <w:t>kao i Uput</w:t>
      </w:r>
      <w:r w:rsidR="00BC67C2">
        <w:rPr>
          <w:rFonts w:ascii="Times New Roman" w:hAnsi="Times New Roman" w:cs="Times New Roman"/>
          <w:sz w:val="24"/>
          <w:szCs w:val="24"/>
        </w:rPr>
        <w:t>e</w:t>
      </w:r>
      <w:r w:rsidR="00621F61">
        <w:rPr>
          <w:rFonts w:ascii="Times New Roman" w:hAnsi="Times New Roman" w:cs="Times New Roman"/>
          <w:sz w:val="24"/>
          <w:szCs w:val="24"/>
        </w:rPr>
        <w:t xml:space="preserve"> za </w:t>
      </w:r>
      <w:r w:rsidR="00AE33A4">
        <w:rPr>
          <w:rFonts w:ascii="Times New Roman" w:hAnsi="Times New Roman" w:cs="Times New Roman"/>
          <w:sz w:val="24"/>
          <w:szCs w:val="24"/>
        </w:rPr>
        <w:t xml:space="preserve">planiranje i računovodstveno evidentiranje prihoda i rashoda iz EU. </w:t>
      </w:r>
      <w:r w:rsidR="00B807A5" w:rsidRPr="00B807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Sredstva pomoći od institucija i tijela EU i pomoći iz državnog proračuna temeljem prijenosa EU sredstava (tekuće i kapitalne) kojima se po metodi pojednostavljenih troškova </w:t>
      </w:r>
      <w:r w:rsidR="00B807A5" w:rsidRPr="00B80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(</w:t>
      </w:r>
      <w:proofErr w:type="spellStart"/>
      <w:r w:rsidR="00B807A5" w:rsidRPr="00B80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simplified</w:t>
      </w:r>
      <w:proofErr w:type="spellEnd"/>
      <w:r w:rsidR="00B807A5" w:rsidRPr="00B80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="00B807A5" w:rsidRPr="00B80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cost</w:t>
      </w:r>
      <w:proofErr w:type="spellEnd"/>
      <w:r w:rsidR="00B807A5" w:rsidRPr="00B80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="00B807A5" w:rsidRPr="00B80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option</w:t>
      </w:r>
      <w:proofErr w:type="spellEnd"/>
      <w:r w:rsidR="00B807A5" w:rsidRPr="00B80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) </w:t>
      </w:r>
      <w:r w:rsidR="00B807A5" w:rsidRPr="00B807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financiraju programi i projekti prizna</w:t>
      </w:r>
      <w:r w:rsidR="00B807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ti su</w:t>
      </w:r>
      <w:r w:rsidR="00B807A5" w:rsidRPr="00B807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prihode izvještajnog razdoblja u kojemu su postali raspoloživi</w:t>
      </w:r>
      <w:r w:rsidR="00B807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sukladno čl. 67. Pravilnika o proračunskom računovodstvu i </w:t>
      </w:r>
      <w:r w:rsidR="007144A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</w:t>
      </w:r>
      <w:r w:rsidR="00B807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ačunskom planu. </w:t>
      </w:r>
    </w:p>
    <w:p w:rsidR="007144A2" w:rsidRPr="007144A2" w:rsidRDefault="007144A2" w:rsidP="00714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4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dan 31.12.2023. Fakultet nema </w:t>
      </w:r>
      <w:r w:rsidR="00FC7D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evidentirane </w:t>
      </w:r>
      <w:r w:rsidRPr="007144A2">
        <w:rPr>
          <w:rFonts w:ascii="Times New Roman" w:eastAsia="Times New Roman" w:hAnsi="Times New Roman" w:cs="Times New Roman"/>
          <w:sz w:val="24"/>
          <w:szCs w:val="24"/>
          <w:lang w:eastAsia="en-GB"/>
        </w:rPr>
        <w:t>obveze za primljene predujmove iz fondova EU.</w:t>
      </w:r>
    </w:p>
    <w:p w:rsidR="00843880" w:rsidRDefault="00843880" w:rsidP="00843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75C" w:rsidRPr="00FC7DBA" w:rsidRDefault="00C1575C" w:rsidP="00843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BA">
        <w:rPr>
          <w:rFonts w:ascii="Times New Roman" w:hAnsi="Times New Roman" w:cs="Times New Roman"/>
          <w:b/>
          <w:sz w:val="24"/>
          <w:szCs w:val="24"/>
        </w:rPr>
        <w:t xml:space="preserve">Pregled podataka o evidentiranim prihodima i rashodima po fondovima Europske unije </w:t>
      </w:r>
      <w:r w:rsidR="007D44D5" w:rsidRPr="00FC7DB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FC7DBA">
        <w:rPr>
          <w:rFonts w:ascii="Times New Roman" w:hAnsi="Times New Roman" w:cs="Times New Roman"/>
          <w:b/>
          <w:sz w:val="24"/>
          <w:szCs w:val="24"/>
        </w:rPr>
        <w:t>2023. godin</w:t>
      </w:r>
      <w:r w:rsidR="007D44D5" w:rsidRPr="00FC7DBA">
        <w:rPr>
          <w:rFonts w:ascii="Times New Roman" w:hAnsi="Times New Roman" w:cs="Times New Roman"/>
          <w:b/>
          <w:sz w:val="24"/>
          <w:szCs w:val="24"/>
        </w:rPr>
        <w:t>i</w:t>
      </w:r>
      <w:r w:rsidRPr="00FC7DBA">
        <w:rPr>
          <w:rFonts w:ascii="Times New Roman" w:hAnsi="Times New Roman" w:cs="Times New Roman"/>
          <w:b/>
          <w:sz w:val="24"/>
          <w:szCs w:val="24"/>
        </w:rPr>
        <w:t xml:space="preserve"> izgleda kako slijedi: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9"/>
        <w:gridCol w:w="1805"/>
        <w:gridCol w:w="1838"/>
      </w:tblGrid>
      <w:tr w:rsidR="00621F61" w:rsidRPr="002E582C" w:rsidTr="00FC7DBA">
        <w:trPr>
          <w:trHeight w:val="367"/>
        </w:trPr>
        <w:tc>
          <w:tcPr>
            <w:tcW w:w="2990" w:type="pct"/>
            <w:shd w:val="clear" w:color="auto" w:fill="FFFFCC"/>
            <w:noWrap/>
            <w:vAlign w:val="bottom"/>
          </w:tcPr>
          <w:p w:rsidR="00621F61" w:rsidRPr="002E582C" w:rsidRDefault="00C1575C" w:rsidP="003A204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6691487"/>
            <w:bookmarkStart w:id="1" w:name="_Hlk1481681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FONDOVI E</w:t>
            </w:r>
            <w:r w:rsidR="00537B59"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uropske unije</w:t>
            </w:r>
            <w:r w:rsidR="003A2046"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/projekti</w:t>
            </w:r>
          </w:p>
        </w:tc>
        <w:tc>
          <w:tcPr>
            <w:tcW w:w="996" w:type="pct"/>
            <w:shd w:val="clear" w:color="auto" w:fill="FFFFCC"/>
          </w:tcPr>
          <w:p w:rsidR="00621F61" w:rsidRPr="002E582C" w:rsidRDefault="00C1575C" w:rsidP="009F75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/>
                <w:sz w:val="20"/>
                <w:szCs w:val="20"/>
              </w:rPr>
              <w:t>Prihodi</w:t>
            </w:r>
          </w:p>
        </w:tc>
        <w:tc>
          <w:tcPr>
            <w:tcW w:w="1014" w:type="pct"/>
            <w:shd w:val="clear" w:color="auto" w:fill="FFFFCC"/>
            <w:noWrap/>
            <w:vAlign w:val="center"/>
          </w:tcPr>
          <w:p w:rsidR="00621F61" w:rsidRPr="002E582C" w:rsidRDefault="00C1575C" w:rsidP="009F75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/>
                <w:sz w:val="20"/>
                <w:szCs w:val="20"/>
              </w:rPr>
              <w:t>Rashodi</w:t>
            </w:r>
          </w:p>
        </w:tc>
      </w:tr>
      <w:tr w:rsidR="00C1575C" w:rsidRPr="002E582C" w:rsidTr="00FC7DBA">
        <w:trPr>
          <w:trHeight w:val="367"/>
        </w:trPr>
        <w:tc>
          <w:tcPr>
            <w:tcW w:w="2990" w:type="pct"/>
            <w:shd w:val="clear" w:color="auto" w:fill="FFFFCC"/>
            <w:noWrap/>
            <w:vAlign w:val="bottom"/>
          </w:tcPr>
          <w:p w:rsidR="00C1575C" w:rsidRPr="002E582C" w:rsidRDefault="00C1575C" w:rsidP="003A204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Erasmus+</w:t>
            </w:r>
          </w:p>
        </w:tc>
        <w:tc>
          <w:tcPr>
            <w:tcW w:w="996" w:type="pct"/>
            <w:shd w:val="clear" w:color="auto" w:fill="FFFFCC"/>
          </w:tcPr>
          <w:p w:rsidR="00C1575C" w:rsidRPr="002E582C" w:rsidRDefault="00FF161E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48.134</w:t>
            </w:r>
          </w:p>
        </w:tc>
        <w:tc>
          <w:tcPr>
            <w:tcW w:w="1014" w:type="pct"/>
            <w:shd w:val="clear" w:color="auto" w:fill="FFFFCC"/>
            <w:noWrap/>
            <w:vAlign w:val="center"/>
          </w:tcPr>
          <w:p w:rsidR="00C1575C" w:rsidRPr="002E582C" w:rsidRDefault="00FF161E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45.112</w:t>
            </w:r>
          </w:p>
        </w:tc>
      </w:tr>
      <w:bookmarkEnd w:id="0"/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SKILLSEA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C1575C" w:rsidP="003A20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780C8E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18.949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780C8E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UMTMS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2E582C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16.532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780C8E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11.053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780C8E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DIGIMAR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2E582C" w:rsidP="005829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17.109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780C8E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4.127</w:t>
            </w:r>
          </w:p>
        </w:tc>
      </w:tr>
      <w:tr w:rsidR="000D3030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0D3030" w:rsidRPr="002E582C" w:rsidRDefault="000D3030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COMPETING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030" w:rsidRPr="002E582C" w:rsidRDefault="000D3030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4.572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D3030" w:rsidRPr="002E582C" w:rsidRDefault="000D3030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EE263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MASK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2E582C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3.751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EE263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5.247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EE263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ASTRA LJETNA ŠKOLA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2E582C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2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EE263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5.566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EE263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FESTIVAL ZNANOSTI BLUE CONNECT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2E582C" w:rsidP="003A20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EE263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Interreg</w:t>
            </w:r>
            <w:proofErr w:type="spellEnd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Italija Hrvatska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575C" w:rsidRPr="00FF161E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b/>
                <w:sz w:val="20"/>
                <w:szCs w:val="20"/>
              </w:rPr>
              <w:t>281.184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C1575C" w:rsidRPr="00FF161E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b/>
                <w:sz w:val="20"/>
                <w:szCs w:val="20"/>
              </w:rPr>
              <w:t>59.831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DEEPSEA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FF161E" w:rsidRDefault="000D3030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6.454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FF161E" w:rsidRDefault="00C1575C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ADRIREEF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0D3030" w:rsidP="003A20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6.756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C1575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PROMARES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0D3030" w:rsidP="005829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11.716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C1575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E-CHAIN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0D3030" w:rsidP="005829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54.075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C1575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9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537B59" w:rsidRPr="002E582C" w:rsidRDefault="00537B59" w:rsidP="00537B59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MIMOSA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B59" w:rsidRPr="002E582C" w:rsidRDefault="000D3030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106.678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37B59" w:rsidRPr="002E582C" w:rsidRDefault="00537B59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13.951</w:t>
            </w:r>
          </w:p>
        </w:tc>
      </w:tr>
      <w:tr w:rsidR="00537B59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537B59" w:rsidRPr="002E582C" w:rsidRDefault="00537B59" w:rsidP="00537B59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FRAMESPORT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B59" w:rsidRPr="002E582C" w:rsidRDefault="002E582C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79.111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37B59" w:rsidRPr="002E582C" w:rsidRDefault="00537B59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12.085</w:t>
            </w:r>
          </w:p>
        </w:tc>
      </w:tr>
      <w:tr w:rsidR="00537B59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537B59" w:rsidRPr="002E582C" w:rsidRDefault="00537B59" w:rsidP="00537B59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DIGSEA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B59" w:rsidRPr="002E582C" w:rsidRDefault="002E582C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16.394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37B59" w:rsidRPr="002E582C" w:rsidRDefault="00537B59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33.795</w:t>
            </w:r>
          </w:p>
        </w:tc>
      </w:tr>
      <w:tr w:rsidR="00537B59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537B59" w:rsidRPr="002E582C" w:rsidRDefault="00537B59" w:rsidP="00C1575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Interreg</w:t>
            </w:r>
            <w:proofErr w:type="spellEnd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Mediterranean</w:t>
            </w:r>
            <w:proofErr w:type="spellEnd"/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37B59" w:rsidRPr="002E582C" w:rsidRDefault="0058296B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97.318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37B59" w:rsidRPr="002E582C" w:rsidRDefault="00537B59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PSAMIDES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0D3030" w:rsidP="005829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97.318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C1575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9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537B59" w:rsidRPr="002E582C" w:rsidRDefault="00537B59" w:rsidP="00C1575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Interreg</w:t>
            </w:r>
            <w:proofErr w:type="spellEnd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EUR MED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37B59" w:rsidRPr="002E582C" w:rsidRDefault="00537B59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37B59" w:rsidRPr="002E582C" w:rsidRDefault="00FF161E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537B59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537B59" w:rsidRPr="002E582C" w:rsidRDefault="00537B59" w:rsidP="00537B59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FRED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B59" w:rsidRPr="002E582C" w:rsidRDefault="00537B59" w:rsidP="003A20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37B59" w:rsidRPr="002E582C" w:rsidRDefault="00537B59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8296B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58296B" w:rsidRPr="002E582C" w:rsidRDefault="0058296B" w:rsidP="0058296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Interreg</w:t>
            </w:r>
            <w:proofErr w:type="spellEnd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 B </w:t>
            </w: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Adrion</w:t>
            </w:r>
            <w:proofErr w:type="spellEnd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Ionan</w:t>
            </w:r>
            <w:proofErr w:type="spellEnd"/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8296B" w:rsidRPr="0058296B" w:rsidRDefault="0058296B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6B">
              <w:rPr>
                <w:rFonts w:ascii="Times New Roman" w:hAnsi="Times New Roman" w:cs="Times New Roman"/>
                <w:b/>
                <w:sz w:val="20"/>
                <w:szCs w:val="20"/>
              </w:rPr>
              <w:t>19.758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8296B" w:rsidRPr="0058296B" w:rsidRDefault="0058296B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6B">
              <w:rPr>
                <w:rFonts w:ascii="Times New Roman" w:hAnsi="Times New Roman" w:cs="Times New Roman"/>
                <w:b/>
                <w:sz w:val="20"/>
                <w:szCs w:val="20"/>
              </w:rPr>
              <w:t>88.928</w:t>
            </w:r>
          </w:p>
        </w:tc>
      </w:tr>
      <w:tr w:rsidR="00EE263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E263C" w:rsidRPr="002E582C" w:rsidRDefault="00EE263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Eureka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263C" w:rsidRPr="002E582C" w:rsidRDefault="002E582C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19.758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E263C" w:rsidRPr="002E582C" w:rsidRDefault="00EE263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88.928</w:t>
            </w:r>
          </w:p>
        </w:tc>
      </w:tr>
      <w:tr w:rsidR="0058296B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58296B" w:rsidRPr="002E582C" w:rsidRDefault="0058296B" w:rsidP="0058296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EMFAF 2023 Blue </w:t>
            </w: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Careers</w:t>
            </w:r>
            <w:proofErr w:type="spellEnd"/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8296B" w:rsidRPr="0058296B" w:rsidRDefault="0058296B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6B">
              <w:rPr>
                <w:rFonts w:ascii="Times New Roman" w:hAnsi="Times New Roman" w:cs="Times New Roman"/>
                <w:b/>
                <w:sz w:val="20"/>
                <w:szCs w:val="20"/>
              </w:rPr>
              <w:t>30.114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8296B" w:rsidRPr="0058296B" w:rsidRDefault="0058296B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6B">
              <w:rPr>
                <w:rFonts w:ascii="Times New Roman" w:hAnsi="Times New Roman" w:cs="Times New Roman"/>
                <w:b/>
                <w:sz w:val="20"/>
                <w:szCs w:val="20"/>
              </w:rPr>
              <w:t>6.179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58296B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NEXT BLUE GENERATION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2E582C" w:rsidP="005829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30.114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EE263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6.179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C1575C" w:rsidRPr="002E582C" w:rsidRDefault="00EE263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Horizon</w:t>
            </w:r>
            <w:proofErr w:type="spellEnd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575C" w:rsidRPr="00FF161E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b/>
                <w:sz w:val="20"/>
                <w:szCs w:val="20"/>
              </w:rPr>
              <w:t>113.047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C1575C" w:rsidRPr="00FF161E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144.283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780C8E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INNO2MARE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2E582C" w:rsidP="002E582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113.047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780C8E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37.474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HEALTHY SAILING HORIZON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C1575C" w:rsidP="003A20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780C8E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20.657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ATLANTIS HORIZON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C1575C" w:rsidP="003A20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780C8E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8.259</w:t>
            </w:r>
          </w:p>
        </w:tc>
      </w:tr>
      <w:tr w:rsidR="00780C8E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0C8E" w:rsidRPr="002E582C" w:rsidRDefault="00780C8E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SAFENAV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0C8E" w:rsidRPr="002E582C" w:rsidRDefault="00780C8E" w:rsidP="003A20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80C8E" w:rsidRPr="002E582C" w:rsidRDefault="00780C8E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77.893</w:t>
            </w:r>
          </w:p>
        </w:tc>
      </w:tr>
      <w:tr w:rsidR="00780C8E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780C8E" w:rsidRPr="002E582C" w:rsidRDefault="00780C8E" w:rsidP="00C1575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Konkuretnost</w:t>
            </w:r>
            <w:proofErr w:type="spellEnd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kohezija 2014.-2020.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80C8E" w:rsidRPr="002E582C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57.770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780C8E" w:rsidRPr="002E582C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20.771</w:t>
            </w:r>
          </w:p>
        </w:tc>
      </w:tr>
      <w:tr w:rsidR="00780C8E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0C8E" w:rsidRPr="002E582C" w:rsidRDefault="00780C8E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CEKOM</w:t>
            </w:r>
            <w:r w:rsidR="00EE263C"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KK 01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0C8E" w:rsidRPr="002E582C" w:rsidRDefault="000D3030" w:rsidP="005829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57.770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80C8E" w:rsidRPr="002E582C" w:rsidRDefault="00EE263C" w:rsidP="003A2046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sz w:val="20"/>
                <w:szCs w:val="20"/>
              </w:rPr>
              <w:t>12.588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C1575C" w:rsidRPr="002E582C" w:rsidRDefault="00780C8E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ProtectAS</w:t>
            </w:r>
            <w:proofErr w:type="spellEnd"/>
            <w:r w:rsidR="00EE263C"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KK 05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575C" w:rsidRPr="002E582C" w:rsidRDefault="00C1575C" w:rsidP="003A2046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1575C" w:rsidRPr="002E582C" w:rsidRDefault="00EE263C" w:rsidP="003A2046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8.183</w:t>
            </w:r>
          </w:p>
        </w:tc>
      </w:tr>
      <w:tr w:rsidR="0058296B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58296B" w:rsidRPr="002E582C" w:rsidRDefault="00F9285D" w:rsidP="0058296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 </w:t>
            </w:r>
            <w:r w:rsidR="0058296B"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Učinkoviti ljudski potencijali UP 03.1.1.04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8296B" w:rsidRPr="0058296B" w:rsidRDefault="0058296B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6B">
              <w:rPr>
                <w:rFonts w:ascii="Times New Roman" w:hAnsi="Times New Roman" w:cs="Times New Roman"/>
                <w:b/>
                <w:sz w:val="20"/>
                <w:szCs w:val="20"/>
              </w:rPr>
              <w:t>108.497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8296B" w:rsidRPr="0058296B" w:rsidRDefault="0058296B" w:rsidP="0058296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6B">
              <w:rPr>
                <w:rFonts w:ascii="Times New Roman" w:hAnsi="Times New Roman" w:cs="Times New Roman"/>
                <w:b/>
                <w:sz w:val="20"/>
                <w:szCs w:val="20"/>
              </w:rPr>
              <w:t>80.717</w:t>
            </w:r>
          </w:p>
        </w:tc>
      </w:tr>
      <w:tr w:rsidR="00EE263C" w:rsidRPr="002E582C" w:rsidTr="00FC7DBA">
        <w:trPr>
          <w:trHeight w:val="176"/>
        </w:trPr>
        <w:tc>
          <w:tcPr>
            <w:tcW w:w="299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E263C" w:rsidRPr="002E582C" w:rsidRDefault="00EE263C" w:rsidP="00C1575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Pandora</w:t>
            </w:r>
            <w:r w:rsidR="005829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(561)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263C" w:rsidRPr="002E582C" w:rsidRDefault="002E582C" w:rsidP="003A2046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108.497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E263C" w:rsidRPr="002E582C" w:rsidRDefault="0058296B" w:rsidP="003A2046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80.717</w:t>
            </w:r>
          </w:p>
        </w:tc>
      </w:tr>
      <w:tr w:rsidR="00C1575C" w:rsidRPr="002E582C" w:rsidTr="00FC7DBA">
        <w:trPr>
          <w:trHeight w:val="176"/>
        </w:trPr>
        <w:tc>
          <w:tcPr>
            <w:tcW w:w="2990" w:type="pct"/>
            <w:shd w:val="clear" w:color="auto" w:fill="FFFFCC"/>
            <w:noWrap/>
            <w:vAlign w:val="bottom"/>
          </w:tcPr>
          <w:p w:rsidR="00C1575C" w:rsidRPr="002E582C" w:rsidRDefault="00C1575C" w:rsidP="00C1575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58285115"/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996" w:type="pct"/>
            <w:shd w:val="clear" w:color="auto" w:fill="FFFFCC"/>
            <w:vAlign w:val="center"/>
          </w:tcPr>
          <w:p w:rsidR="00C1575C" w:rsidRPr="002E582C" w:rsidRDefault="00FF161E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755.822</w:t>
            </w:r>
          </w:p>
        </w:tc>
        <w:tc>
          <w:tcPr>
            <w:tcW w:w="1014" w:type="pct"/>
            <w:shd w:val="clear" w:color="auto" w:fill="FFFFCC"/>
            <w:noWrap/>
            <w:vAlign w:val="center"/>
          </w:tcPr>
          <w:p w:rsidR="00C1575C" w:rsidRPr="002E582C" w:rsidRDefault="00FF161E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446.221</w:t>
            </w:r>
          </w:p>
        </w:tc>
      </w:tr>
      <w:bookmarkEnd w:id="1"/>
      <w:bookmarkEnd w:id="2"/>
    </w:tbl>
    <w:p w:rsidR="003A2046" w:rsidRPr="0058296B" w:rsidRDefault="003A2046" w:rsidP="0058296B">
      <w:pPr>
        <w:spacing w:before="60" w:after="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2046" w:rsidRDefault="003A2046" w:rsidP="00621F61">
      <w:pPr>
        <w:spacing w:before="120" w:after="120"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Pregled EU projekata u tijeku s ukupno ugovorenim i uplaćenim sredstvima od početka provedbe projekta zaključno s </w:t>
      </w:r>
      <w:r w:rsidR="00FF161E">
        <w:rPr>
          <w:rFonts w:ascii="Cambria" w:hAnsi="Cambria" w:cs="Arial"/>
          <w:b/>
          <w:sz w:val="20"/>
          <w:szCs w:val="20"/>
        </w:rPr>
        <w:t>31.12.2023</w:t>
      </w:r>
      <w:r>
        <w:rPr>
          <w:rFonts w:ascii="Cambria" w:hAnsi="Cambria" w:cs="Arial"/>
          <w:b/>
          <w:sz w:val="20"/>
          <w:szCs w:val="20"/>
        </w:rPr>
        <w:t>.</w:t>
      </w:r>
    </w:p>
    <w:p w:rsidR="003A2046" w:rsidRDefault="003A2046" w:rsidP="00621F61">
      <w:pPr>
        <w:spacing w:before="120" w:after="120"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2064"/>
        <w:gridCol w:w="1899"/>
      </w:tblGrid>
      <w:tr w:rsidR="003A2046" w:rsidRPr="002E582C" w:rsidTr="003A2046">
        <w:trPr>
          <w:trHeight w:val="367"/>
        </w:trPr>
        <w:tc>
          <w:tcPr>
            <w:tcW w:w="2813" w:type="pct"/>
            <w:shd w:val="clear" w:color="auto" w:fill="FFFFCC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FONDOVI Europske unije/projekti</w:t>
            </w:r>
          </w:p>
        </w:tc>
        <w:tc>
          <w:tcPr>
            <w:tcW w:w="1139" w:type="pct"/>
            <w:shd w:val="clear" w:color="auto" w:fill="FFFFCC"/>
          </w:tcPr>
          <w:p w:rsidR="003A2046" w:rsidRPr="002E582C" w:rsidRDefault="003A2046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/>
                <w:sz w:val="20"/>
                <w:szCs w:val="20"/>
              </w:rPr>
              <w:t>Ugovorena sredstva</w:t>
            </w:r>
          </w:p>
        </w:tc>
        <w:tc>
          <w:tcPr>
            <w:tcW w:w="1048" w:type="pct"/>
            <w:shd w:val="clear" w:color="auto" w:fill="FFFFCC"/>
            <w:noWrap/>
            <w:vAlign w:val="center"/>
          </w:tcPr>
          <w:p w:rsidR="003A2046" w:rsidRPr="002E582C" w:rsidRDefault="003A2046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/>
                <w:sz w:val="20"/>
                <w:szCs w:val="20"/>
              </w:rPr>
              <w:t>Uplaćena sredstva</w:t>
            </w:r>
          </w:p>
        </w:tc>
      </w:tr>
      <w:tr w:rsidR="003A2046" w:rsidRPr="002E582C" w:rsidTr="003A2046">
        <w:trPr>
          <w:trHeight w:val="367"/>
        </w:trPr>
        <w:tc>
          <w:tcPr>
            <w:tcW w:w="2813" w:type="pct"/>
            <w:shd w:val="clear" w:color="auto" w:fill="FFFFCC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Erasmus+</w:t>
            </w:r>
          </w:p>
        </w:tc>
        <w:tc>
          <w:tcPr>
            <w:tcW w:w="1139" w:type="pct"/>
            <w:shd w:val="clear" w:color="auto" w:fill="FFFFCC"/>
          </w:tcPr>
          <w:p w:rsidR="003A2046" w:rsidRPr="002E582C" w:rsidRDefault="00FF161E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86.670</w:t>
            </w:r>
          </w:p>
        </w:tc>
        <w:tc>
          <w:tcPr>
            <w:tcW w:w="1048" w:type="pct"/>
            <w:shd w:val="clear" w:color="auto" w:fill="FFFFCC"/>
            <w:noWrap/>
            <w:vAlign w:val="center"/>
          </w:tcPr>
          <w:p w:rsidR="003A2046" w:rsidRPr="002E582C" w:rsidRDefault="00986D8B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37.392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UMTMS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F6068E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33.185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16.532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DIGIMAR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3A2046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42.774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17.109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MASK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F6068E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10.718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3.751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3A2046" w:rsidRPr="00FF161E" w:rsidRDefault="003A2046" w:rsidP="003A204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1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Interreg</w:t>
            </w:r>
            <w:proofErr w:type="spellEnd"/>
            <w:r w:rsidRPr="00FF1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EUR MED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2046" w:rsidRPr="00FF161E" w:rsidRDefault="007D44D5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408.000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3A2046" w:rsidRPr="00FF161E" w:rsidRDefault="003A2046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FRED INTERREG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7D44D5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3A2046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3A2046" w:rsidRPr="00FF161E" w:rsidRDefault="003A2046" w:rsidP="003A204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EMFAF 2023 Blue </w:t>
            </w:r>
            <w:proofErr w:type="spellStart"/>
            <w:r w:rsidRPr="00FF1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Careers</w:t>
            </w:r>
            <w:proofErr w:type="spellEnd"/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2046" w:rsidRPr="00FF161E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94.106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3A2046" w:rsidRPr="00FF161E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30.114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Next</w:t>
            </w:r>
            <w:proofErr w:type="spellEnd"/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blue</w:t>
            </w:r>
            <w:proofErr w:type="spellEnd"/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F6068E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94.106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30.114</w:t>
            </w:r>
          </w:p>
        </w:tc>
      </w:tr>
      <w:tr w:rsidR="003A2046" w:rsidRPr="00FF161E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3A2046" w:rsidRPr="00FF161E" w:rsidRDefault="003A2046" w:rsidP="003A204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1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Horizon</w:t>
            </w:r>
            <w:proofErr w:type="spellEnd"/>
            <w:r w:rsidRPr="00FF1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2046" w:rsidRPr="00FF161E" w:rsidRDefault="00FF161E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811.765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3A2046" w:rsidRPr="00FF161E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512.869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INNO2MARE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3A2046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235.515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113.047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HEALTHY SAILING HORIZON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3A2046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107.500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80.407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>ATLANTIS HORIZON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3A2046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123.750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61.828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A2046" w:rsidRPr="002E582C" w:rsidRDefault="003A2046" w:rsidP="003A2046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SAFENAV 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2046" w:rsidRPr="002E582C" w:rsidRDefault="003A2046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sz w:val="20"/>
                <w:szCs w:val="20"/>
              </w:rPr>
              <w:t>345.000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A2046" w:rsidRPr="002E582C" w:rsidRDefault="00986D8B" w:rsidP="00FF161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257.587</w:t>
            </w:r>
          </w:p>
        </w:tc>
      </w:tr>
      <w:tr w:rsidR="003A2046" w:rsidRPr="002E582C" w:rsidTr="003A2046">
        <w:trPr>
          <w:trHeight w:val="176"/>
        </w:trPr>
        <w:tc>
          <w:tcPr>
            <w:tcW w:w="2813" w:type="pct"/>
            <w:shd w:val="clear" w:color="auto" w:fill="FFFFCC"/>
            <w:noWrap/>
            <w:vAlign w:val="bottom"/>
          </w:tcPr>
          <w:p w:rsidR="003A2046" w:rsidRPr="00FF161E" w:rsidRDefault="003A2046" w:rsidP="00FF16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1E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139" w:type="pct"/>
            <w:shd w:val="clear" w:color="auto" w:fill="FFFFCC"/>
            <w:vAlign w:val="center"/>
          </w:tcPr>
          <w:p w:rsidR="003A2046" w:rsidRPr="00FF161E" w:rsidRDefault="007D44D5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1.400.541</w:t>
            </w:r>
          </w:p>
        </w:tc>
        <w:tc>
          <w:tcPr>
            <w:tcW w:w="1048" w:type="pct"/>
            <w:shd w:val="clear" w:color="auto" w:fill="FFFFCC"/>
            <w:noWrap/>
            <w:vAlign w:val="center"/>
          </w:tcPr>
          <w:p w:rsidR="003A2046" w:rsidRPr="00FF161E" w:rsidRDefault="00986D8B" w:rsidP="003A2046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580.375</w:t>
            </w:r>
          </w:p>
        </w:tc>
      </w:tr>
    </w:tbl>
    <w:p w:rsidR="003A2046" w:rsidRPr="00FF161E" w:rsidRDefault="003A2046" w:rsidP="00FF161E">
      <w:pPr>
        <w:spacing w:before="60" w:after="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144A2" w:rsidRDefault="007144A2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144A2" w:rsidRDefault="007144A2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Niže je kratki opis EU projekata u tijeku:</w:t>
      </w:r>
    </w:p>
    <w:p w:rsidR="007144A2" w:rsidRDefault="007144A2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A2046" w:rsidRDefault="007144A2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A679072.</w:t>
      </w:r>
      <w:r w:rsidR="003A2046"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Novi </w:t>
      </w:r>
      <w:proofErr w:type="spellStart"/>
      <w:r w:rsidR="003A2046"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podprojekt</w:t>
      </w:r>
      <w:proofErr w:type="spellEnd"/>
      <w:r w:rsidR="003A2046"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proofErr w:type="spellStart"/>
      <w:r w:rsidR="003A20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DigiMar</w:t>
      </w:r>
      <w:proofErr w:type="spellEnd"/>
      <w:r w:rsidR="003A20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Erasmus+</w:t>
      </w:r>
      <w:r w:rsidR="003A2046"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  <w:r w:rsidR="003A2046" w:rsidRPr="008F1472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- </w:t>
      </w:r>
      <w:r w:rsidR="003A2046" w:rsidRPr="00196F1A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Digital Education for Maritime Communication</w:t>
      </w:r>
      <w:r w:rsidR="003A2046" w:rsidRPr="008F1472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</w:t>
      </w:r>
      <w:r w:rsidR="003A2046" w:rsidRPr="008F147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3A2046"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3" w:name="_Hlk146620192"/>
      <w:r w:rsidR="003A2046" w:rsidRPr="00196F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Glavni cilj projekta jest povećati sigurnost plovidbe temeljem statistički značajnih razlika (analiza neusklađenosti) u pomorskim komunikacijskim vještinama operatera službe nadzora pomorskog prometa i studenata visokih pomorskih učilišta prije i nakon provedbe digitalne obrazovne pilot-studije provedene putem video zapisa s uputama i </w:t>
      </w:r>
      <w:proofErr w:type="spellStart"/>
      <w:r w:rsidR="003A2046" w:rsidRPr="00196F1A">
        <w:rPr>
          <w:rFonts w:ascii="Times New Roman" w:eastAsia="Times New Roman" w:hAnsi="Times New Roman" w:cs="Times New Roman"/>
          <w:sz w:val="24"/>
          <w:szCs w:val="24"/>
          <w:lang w:eastAsia="en-GB"/>
        </w:rPr>
        <w:t>chatbota</w:t>
      </w:r>
      <w:proofErr w:type="spellEnd"/>
      <w:r w:rsidR="003A2046" w:rsidRPr="00196F1A">
        <w:rPr>
          <w:rFonts w:ascii="Times New Roman" w:eastAsia="Times New Roman" w:hAnsi="Times New Roman" w:cs="Times New Roman"/>
          <w:sz w:val="24"/>
          <w:szCs w:val="24"/>
          <w:lang w:eastAsia="en-GB"/>
        </w:rPr>
        <w:t>. Projektom se želi unaprijediti digitalne obrazovne sadržaje i time potencijalno pridonijeti smanjenju ljudskih, okolišnih, društvenih i/ili gospodarskih gubitaka koji proizlaze iz pomorskih nesreća.</w:t>
      </w:r>
    </w:p>
    <w:p w:rsidR="003A2046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Ukupni EU proračun projekta Fakulteta iznosi 42.774 EUR, projekt traje od 1.9.2023. do 31.8.2026. godine. Vodeći partner na projektu je Fakultet za pomorstvo i promet Ljubljana, isplate idu preko Sveučilišta u Rijeci, a projekt je planiran na izvoru financiranja 51- Pomoći. </w:t>
      </w:r>
      <w:r w:rsidRPr="008053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bookmarkEnd w:id="3"/>
    <w:p w:rsidR="003A2046" w:rsidRPr="008F1472" w:rsidRDefault="003A2046" w:rsidP="003A2046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3A2046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A679072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.188</w:t>
      </w:r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Horizon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Europ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</w:t>
      </w:r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SafeNav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Safe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Navigation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Projekt se temelji na razvoju inovativnog specifičnog sustava za podršku odlučivanja (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Decision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Support System - DSS), koji će se implementirati u integrirani navigacijski sustav zapovjedničkog mosta (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Integrated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Navigation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Systems) na brodovima s ciljem povećanja sigurnosti plovidbe i zaštite morskog okoliša. Razvijeni algoritmi unutar DSS sustava sastoje se od različitih integriranih modela: i) integrirani sustav za uzbunu i dinamičko izbjegavanje sudara na moru, ii) integrirani sustav za prepoznavanje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poluuronjivih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objekata (kontejnera) uz praćenje kretanja, iii) integrirani sustav za prepoznavanje i izbjegavanje morskih sisavaca na malim dubinama uz njihovo neposredno upozoravanje unutar brodskog okruženja. </w:t>
      </w:r>
    </w:p>
    <w:p w:rsidR="003A2046" w:rsidRPr="008F1472" w:rsidRDefault="003A2046" w:rsidP="003A2046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" w:name="_Hlk146621094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Ukupni EU proračun projekta Fakulteta iznosi 345.000 EUR, projekt traje od 1.9.2022. do 31.8.2025. godine. </w:t>
      </w:r>
      <w:bookmarkEnd w:id="4"/>
      <w:r w:rsidRPr="00BA74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Vodeći partner na projektu je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O.M.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Offshore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Monitoring s Cipra</w:t>
      </w:r>
      <w:r w:rsidRPr="00BA747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r w:rsidRPr="00BA747B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</w:t>
      </w:r>
      <w:r w:rsidRPr="00BA74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planiran na izvoru financiranja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BA74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Pomoći</w:t>
      </w:r>
      <w:r w:rsidRPr="00BA74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:rsidR="003A2046" w:rsidRPr="008F1472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2046" w:rsidRPr="008F1472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2046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A679072.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175</w:t>
      </w:r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Horizon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Europe) INNO2MARE -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Strengthening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capacity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for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excellence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Slovenian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Croatian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innovation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ecosystems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to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support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digital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green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transitions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maritime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regions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Projekt će omogućiti jačanje kapaciteta ekosustava Zapadne Slovenije i Jadranske Hrvatske za izvrsnost u istraživanjima i inovacijama putem niza zajednički osmišljenih aktivnosti usmjerenih na digitalnu i zelenu tranziciju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maritimnih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industrija. Projektni konzorcij će, temeljem dubinskog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mapiranja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analize potreba dvaju ekosustava, izraditi dugoročnu istraživačko-inovacijsku strategiju usklađenu s regionalnim, nacionalnim i EU politikama, kao i zajednički akcijski i investicijski plan, s konkretnim koracima za stvaranje koordiniranih, otpornih, atraktivnih i održivih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maritimnih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inovacijskih ekosustava. Usporedno sa strateškim planiranjem, provest će se i tri istraživačka pilot projekta usmjerena na rješavanje važnih izazova u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maritimnim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industrijama:  razvoj naprednog modela širenja požara u modelu proširene stvarnosti (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eng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virtual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reality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) brodske strojarnice;  razvoj novih sustava konverzije i upravljanja zelenim izvorima energije korištenjem digitalnih blizanaca (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eng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digital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twins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) zasnovanih na umjetnoj inteligenciji, te  razvoj pametnih rješenja za automatsku detekciju prepreka u pomorskom prometu i pri autonomnoj navigaciji korištenjem senzorskih mreža i analize podataka temeljene na strojnom učenju.</w:t>
      </w:r>
    </w:p>
    <w:p w:rsidR="003A2046" w:rsidRPr="00FC2080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" w:name="_Hlk146621339"/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Ukupni EU proračun projekta Fakulteta iznosi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235.515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EUR, projekt traje od 1.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 do 31.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 godine.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20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Vodeći partner na projektu je Strojarski fakultet Sveučilišta u Ljubljani,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FC20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projekt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 </w:t>
      </w:r>
      <w:r w:rsidRPr="00FC20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 na izvoru financiranja 51-Pomoći. </w:t>
      </w:r>
    </w:p>
    <w:p w:rsidR="003A2046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End w:id="5"/>
    <w:p w:rsidR="003A2046" w:rsidRPr="008F1472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A679072.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187</w:t>
      </w:r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Horizon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Europe)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Healthy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Sailing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Prevention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mitigation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management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infectious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diseases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on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cruise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ships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passenger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ferries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Projekt  ima za cilj uspostaviti mjere za prevenciju, izbjegavanje i kontrolu širenja zaraznih bolesti na velikim putničkim brodovima. U tu svrhu obavit će se eksperimentalna ispitivanja na brodovima partnerskih kompanija, te numeričko modeliranje širenja kapljične zaraze korištenjem računalne dinamike fluida. Cilj je učiniti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kruzing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industriju otpornijom na utjecaj širenja zaraznih bolesti na velikim putničkim brodovima, kako bi se izbjegla opasnost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lockdowna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koji ju je zadesio tijekom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pandemije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koronavirusa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2020. godine.</w:t>
      </w:r>
    </w:p>
    <w:p w:rsidR="003A2046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" w:name="_Hlk146622728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Ukupni EU proračun projekta Fakulteta iznosi 107.500 EUR, projekt traje od 1.9.2022. do 31.08.2025. godine. </w:t>
      </w:r>
      <w:bookmarkEnd w:id="6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Vodeći partner na projektu je Sveučilište u </w:t>
      </w:r>
      <w:proofErr w:type="spellStart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>Tesaliji</w:t>
      </w:r>
      <w:proofErr w:type="spellEnd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projekt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planiran na izvoru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financiranja 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51-Pomoći. </w:t>
      </w:r>
    </w:p>
    <w:p w:rsidR="003A2046" w:rsidRPr="008F1472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2046" w:rsidRPr="00226ABA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A679072. Novi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podprojekt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Horizon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Europe) ATLANTIS –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Improved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Resilience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Critical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Infrastructures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Against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Large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Scale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Transnational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Systemic</w:t>
      </w:r>
      <w:proofErr w:type="spellEnd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F14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Risks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ATLANTIS ima za cilj povećati otpornost i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kibernetičku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-fizičku-ljudsku sigurnost ključnih europskih kritičnih infrastruktura, nadilazeći opseg različitih sredstava, sustava i pojedinačnih kritičnih infrastruktura, rješavanjem otpornosti na sustavnoj razini protiv velikih prirodnih opasnosti te složenih napada koji bi potencijalno mogli poremetiti vitalne funkcije društva.</w:t>
      </w:r>
      <w:r w:rsidRPr="00226A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ATLANTIS će ponuditi sigurnosno rješenje međusobno povezanim kritičnim infrastrukturama, međusektorskim, prekograničnim međuovisnim europskim kritičnim infrastrukturama, uzimajući u obzir kompletnu infrastrukturu kao distribuirani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kibernetičko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-fizički sustav. Njegova održivost i prihvatljivost ne ciljaju samo na ekonomski učinak u analizi troškova i koristi te financijski kontinuitet poslovanja, već također uzimaju u obzir utjecaj na okoliš i društvo. ATLANTIS će izraditi novi poslovni model Preventive 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Security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Service (</w:t>
      </w:r>
      <w:proofErr w:type="spellStart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PSaaS</w:t>
      </w:r>
      <w:proofErr w:type="spellEnd"/>
      <w:r w:rsidRPr="008F1472">
        <w:rPr>
          <w:rFonts w:ascii="Times New Roman" w:eastAsia="Times New Roman" w:hAnsi="Times New Roman" w:cs="Times New Roman"/>
          <w:sz w:val="24"/>
          <w:szCs w:val="24"/>
          <w:lang w:eastAsia="en-GB"/>
        </w:rPr>
        <w:t>) kako bi ponudio sigurnosne usluge protiv (prirodnih ili umjetnih) kratkoročnih incidenata i rizika ili dugotrajnijih sustavnih prijetnji.</w:t>
      </w:r>
    </w:p>
    <w:p w:rsidR="003A2046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" w:name="_Hlk146623088"/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Ukupni EU proračun projekta Fakulteta iznosi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123.750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EUR, projekt traje od 1.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 do 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09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5E6F16">
        <w:rPr>
          <w:rFonts w:ascii="Times New Roman" w:eastAsia="Times New Roman" w:hAnsi="Times New Roman" w:cs="Times New Roman"/>
          <w:sz w:val="24"/>
          <w:szCs w:val="24"/>
          <w:lang w:eastAsia="en-GB"/>
        </w:rPr>
        <w:t>. godine.</w:t>
      </w:r>
      <w:r w:rsidRPr="00BA74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Vodeći partner na projektu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Ingeneria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S.P.A., iz Italije, a projekt je planiran na izvoru financiranja 51-Pomoći. </w:t>
      </w:r>
      <w:bookmarkEnd w:id="7"/>
    </w:p>
    <w:p w:rsidR="003A2046" w:rsidRPr="00226ABA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3A2046" w:rsidRPr="00DD085F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8" w:name="_Hlk158288414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A679072. Novi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podprojekt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Pr="00DD08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EMFAF-2023-BlueCareers</w:t>
      </w:r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Next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Blue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Generation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3A2046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" w:name="_Hlk146881671"/>
      <w:bookmarkEnd w:id="8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Projekt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NextBlueGeneration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spaja industriju plave ekonomije i obrazovni sektor te cilja na mlade ljude prenoseći informacije u obliku alata izravno od stručnjaka prema nastavnicima. U tu svrhu projekt pruža obrazovne sadržaje, obuku i alate za pet sektora plavog gospodarstva (nautički turizam, pomorski promet, morska biotehnologija, akvakultura, očuvanje mora) i to u obliku: interaktivnog alata Blue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Career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Pathway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BlueGeneration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igre i  MOOC za nastavnike za unaprjeđenje vještina nastavnika i učenika. Interaktivni alat Blue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Career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Pathway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omogućit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će studentima individualizirano usmjeravanje u karijeri i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samoprocjenu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BlueGeneration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igra isporučivat će potrebne informacije u atraktivnom formatu igranja koji je prilagođen mladima. MOOC će "osposobiti trenera" i isporučiti konkretne informacije jednostavne za korištenje učiteljima i trenerima, omogućujući im da podrže mlade ljude u odabiru karijere u plavoj ekonomiji. </w:t>
      </w:r>
    </w:p>
    <w:p w:rsidR="003A2046" w:rsidRPr="00DD085F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Ukupni EU proračun projekta Fakulteta iznosi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94.106,50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EUR, projekt traje od 1.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09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31.08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godine. Vodeći partner na projektu je </w:t>
      </w:r>
      <w:proofErr w:type="spellStart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>Sea</w:t>
      </w:r>
      <w:proofErr w:type="spellEnd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>Tech</w:t>
      </w:r>
      <w:proofErr w:type="spellEnd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iz Španjolske</w:t>
      </w:r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>, te je projekt planiran na izvoru 51-Pomoći.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bookmarkEnd w:id="9"/>
    <w:p w:rsidR="003A2046" w:rsidRPr="00814013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2046" w:rsidRPr="00814013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A679072. Novi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podprojekt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(Erasmus+) UMTMS –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Usage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Multipurpose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Tasks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Maritime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Simulation</w:t>
      </w:r>
      <w:proofErr w:type="spellEnd"/>
      <w:r w:rsidRPr="008140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Osnovni cilj projekta je poboljšati strukovno osposobljavanje brodostrojara u obrazovanju na daljinu. Zbog toga će se u projektu razviti program interaktivne laboratorijske simulacije strojarnice u stvarnom vremenu. Program će uključiti simulacije </w:t>
      </w:r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primjene rada stroja i sustava u strojarnici, teorije, procedure i područja u kojima se može pratiti razvoj kompetencija studenata. Proces simulacije moći će osmisliti nastavnik te pratiti postupanja studenata prilikom izvršenja zadatka. </w:t>
      </w:r>
    </w:p>
    <w:p w:rsidR="003A2046" w:rsidRPr="00814013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Ukupni EU proračun projekta Fakulteta iznosi 33.185 EUR, projekt traje od 1.01.2023. do 30.12.2024. godine. Vodeći partner na projektu je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Gölcük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Sehit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Volkan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>Tantürk</w:t>
      </w:r>
      <w:proofErr w:type="spellEnd"/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MTAL iz Turske,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prijenos </w:t>
      </w:r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sredstava ide preko Sveučilišta u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ijeci, te je projekt planiran na izvoru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financiranja </w:t>
      </w:r>
      <w:r w:rsidRPr="00814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51-Pomoći. </w:t>
      </w:r>
    </w:p>
    <w:p w:rsidR="003A2046" w:rsidRDefault="003A2046" w:rsidP="003A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2046" w:rsidRDefault="003A2046" w:rsidP="00F60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A679072. Novi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podprojekt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bookmarkStart w:id="10" w:name="_GoBack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Erasmus+) MASK - Marine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Robots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for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Better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Sea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Knowledge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Awareness</w:t>
      </w:r>
      <w:proofErr w:type="spellEnd"/>
      <w:r w:rsidRPr="00DD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bookmarkEnd w:id="10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Projektni konzorcij nastao je spajanjem niza renomiranih visokoškolskih ustanova s ciljem transfera znanja u domeni pomorske robotike i umjetne inteligencije (AI), a koje će zainteresirati učenike o STEM-u i potaknuti ih da nastave karijeru u tom smjeru. Učenici će moći prevesti teorijske koncepte u operativno znanje, a praktične STEM aktivnosti iznimno su važne za pružanje adekvatnih vještina, koje su ključne za buduću karijeru. Štoviše, učenici će moći upravljati robotima i prikupljati podatke u ekološki relevantnim scenarijima kao što su onečišćenje makro-plastikom i onečišćenje prouzrokovano zaštitnim maskama – povezano s COVID-19 </w:t>
      </w:r>
      <w:proofErr w:type="spellStart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>pandemijom</w:t>
      </w:r>
      <w:proofErr w:type="spellEnd"/>
      <w:r w:rsidRPr="00DD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Projektne aktivnosti podići će svijest o klimatskim promjenama i zaštiti okoliša te njihovom ublažavanju korištenjem konkretnih tehnologija. </w:t>
      </w:r>
    </w:p>
    <w:p w:rsidR="003A2046" w:rsidRPr="001963EE" w:rsidRDefault="003A2046" w:rsidP="00F606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Ukupni EU proračun projekta Fakulteta iznosi 10.718 EUR, projekt traje od 1.11.2022. do 01.11.2024. godine</w:t>
      </w:r>
      <w:r w:rsidR="007D4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Vodeći partner na projektu je Fakultet elektrotehnike i računarstva Sveučilišta u Zagrebu,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prijenos sredstava  ide preko Sveučilišta u Rijeci, 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te je projekt planiran na izvoru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financiranja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Ostale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omoći.</w:t>
      </w:r>
    </w:p>
    <w:p w:rsidR="00F6068E" w:rsidRDefault="00F6068E" w:rsidP="007D44D5">
      <w:pPr>
        <w:pStyle w:val="Default"/>
        <w:rPr>
          <w:rFonts w:eastAsia="Times New Roman"/>
          <w:b/>
          <w:lang w:eastAsia="en-GB"/>
        </w:rPr>
      </w:pPr>
      <w:r w:rsidRPr="00DD085F">
        <w:rPr>
          <w:rFonts w:eastAsia="Times New Roman"/>
          <w:b/>
          <w:lang w:eastAsia="en-GB"/>
        </w:rPr>
        <w:t xml:space="preserve">A679072. Novi </w:t>
      </w:r>
      <w:proofErr w:type="spellStart"/>
      <w:r w:rsidRPr="00DD085F">
        <w:rPr>
          <w:rFonts w:eastAsia="Times New Roman"/>
          <w:b/>
          <w:lang w:eastAsia="en-GB"/>
        </w:rPr>
        <w:t>podprojekt</w:t>
      </w:r>
      <w:proofErr w:type="spellEnd"/>
      <w:r w:rsidRPr="00DD085F">
        <w:rPr>
          <w:rFonts w:eastAsia="Times New Roman"/>
          <w:b/>
          <w:lang w:eastAsia="en-GB"/>
        </w:rPr>
        <w:t xml:space="preserve"> (</w:t>
      </w:r>
      <w:proofErr w:type="spellStart"/>
      <w:r>
        <w:rPr>
          <w:rFonts w:eastAsia="Times New Roman"/>
          <w:b/>
          <w:lang w:eastAsia="en-GB"/>
        </w:rPr>
        <w:t>Interreg</w:t>
      </w:r>
      <w:proofErr w:type="spellEnd"/>
      <w:r>
        <w:rPr>
          <w:rFonts w:eastAsia="Times New Roman"/>
          <w:b/>
          <w:lang w:eastAsia="en-GB"/>
        </w:rPr>
        <w:t xml:space="preserve"> EUR Med</w:t>
      </w:r>
      <w:r w:rsidRPr="00DD085F">
        <w:rPr>
          <w:rFonts w:eastAsia="Times New Roman"/>
          <w:b/>
          <w:lang w:eastAsia="en-GB"/>
        </w:rPr>
        <w:t xml:space="preserve">) </w:t>
      </w:r>
      <w:r>
        <w:rPr>
          <w:rFonts w:eastAsia="Times New Roman"/>
          <w:b/>
          <w:lang w:eastAsia="en-GB"/>
        </w:rPr>
        <w:t>F</w:t>
      </w:r>
      <w:r w:rsidR="007D44D5">
        <w:rPr>
          <w:rFonts w:eastAsia="Times New Roman"/>
          <w:b/>
          <w:lang w:eastAsia="en-GB"/>
        </w:rPr>
        <w:t>RED -</w:t>
      </w:r>
      <w:r w:rsidR="007D44D5">
        <w:t xml:space="preserve"> </w:t>
      </w:r>
      <w:proofErr w:type="spellStart"/>
      <w:r w:rsidR="007D44D5" w:rsidRPr="007D44D5">
        <w:rPr>
          <w:b/>
        </w:rPr>
        <w:t>Fire</w:t>
      </w:r>
      <w:proofErr w:type="spellEnd"/>
      <w:r w:rsidR="007D44D5" w:rsidRPr="007D44D5">
        <w:rPr>
          <w:b/>
        </w:rPr>
        <w:t xml:space="preserve"> Free MED</w:t>
      </w:r>
    </w:p>
    <w:p w:rsidR="007D44D5" w:rsidRPr="007D44D5" w:rsidRDefault="007D44D5" w:rsidP="00031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44D5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 FRED fokusira se na sprječavanje i ublažavanje utjecaja klimatskih promjena koje se manifestiraju u obliku šumskih požara. Glavni cilj projekta FRED je implementacija naprednih ICT/UAS (sustavi bespilotnih zrakoplova) alata za prilagodbu klimatskim promjenama, prevenciju rizika od katastrofa i ublažavanje posljedica u segmentu šumskih požara. Projekt će pojačati kapacitete prevencije relevantnih tijela u šest pilot područja smještenih u različitim zemljama te će indirektno povezati korisnike valorizacijom rezultata.</w:t>
      </w:r>
    </w:p>
    <w:p w:rsidR="007D44D5" w:rsidRPr="001963EE" w:rsidRDefault="007D44D5" w:rsidP="007D4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Ukupni EU proračun projekta Fakulteta iznosi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408.000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EUR, projekt traje od 1.11.20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24.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01.1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Vodeći partner na projektu je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Pomorski fakultet, a 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projekt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izvršava 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na izvoru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financiranja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Pr="001963EE">
        <w:rPr>
          <w:rFonts w:ascii="Times New Roman" w:eastAsia="Times New Roman" w:hAnsi="Times New Roman" w:cs="Times New Roman"/>
          <w:sz w:val="24"/>
          <w:szCs w:val="24"/>
          <w:lang w:eastAsia="en-GB"/>
        </w:rPr>
        <w:t>omoći.</w:t>
      </w:r>
    </w:p>
    <w:p w:rsidR="003A2046" w:rsidRDefault="003A2046" w:rsidP="00621F61">
      <w:pPr>
        <w:spacing w:before="120" w:after="120"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p w:rsidR="003A2046" w:rsidRDefault="003A2046" w:rsidP="00621F61">
      <w:pPr>
        <w:spacing w:before="120" w:after="120"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p w:rsidR="003A2046" w:rsidRDefault="003A2046" w:rsidP="00621F61">
      <w:pPr>
        <w:spacing w:before="120" w:after="120"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p w:rsidR="00621F61" w:rsidRDefault="00621F61" w:rsidP="00621F61">
      <w:pPr>
        <w:spacing w:before="120" w:after="120" w:line="276" w:lineRule="auto"/>
        <w:ind w:firstLine="708"/>
        <w:contextualSpacing/>
        <w:jc w:val="both"/>
        <w:rPr>
          <w:rFonts w:ascii="Cambria" w:hAnsi="Cambria" w:cs="Arial"/>
          <w:b/>
        </w:rPr>
      </w:pPr>
    </w:p>
    <w:p w:rsidR="00843880" w:rsidRPr="00843880" w:rsidRDefault="00843880" w:rsidP="00843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43880"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                                     </w:t>
      </w:r>
    </w:p>
    <w:sectPr w:rsidR="00843880" w:rsidRPr="0084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1B5"/>
    <w:multiLevelType w:val="hybridMultilevel"/>
    <w:tmpl w:val="BB0066B0"/>
    <w:lvl w:ilvl="0" w:tplc="AAB6A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A0C9B"/>
    <w:multiLevelType w:val="hybridMultilevel"/>
    <w:tmpl w:val="7BA86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20B9D"/>
    <w:multiLevelType w:val="hybridMultilevel"/>
    <w:tmpl w:val="2B4C790A"/>
    <w:lvl w:ilvl="0" w:tplc="1E723E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808F8"/>
    <w:multiLevelType w:val="hybridMultilevel"/>
    <w:tmpl w:val="166C9BA0"/>
    <w:lvl w:ilvl="0" w:tplc="B0AA138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A4B6A"/>
    <w:multiLevelType w:val="hybridMultilevel"/>
    <w:tmpl w:val="D3CCDA1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31D16"/>
    <w:rsid w:val="00082AFE"/>
    <w:rsid w:val="000A1A2E"/>
    <w:rsid w:val="000D0A1C"/>
    <w:rsid w:val="000D3030"/>
    <w:rsid w:val="00143083"/>
    <w:rsid w:val="00186B7B"/>
    <w:rsid w:val="00234285"/>
    <w:rsid w:val="00245B1D"/>
    <w:rsid w:val="0029735D"/>
    <w:rsid w:val="00297F7A"/>
    <w:rsid w:val="002E582C"/>
    <w:rsid w:val="003233E3"/>
    <w:rsid w:val="00397719"/>
    <w:rsid w:val="003A103A"/>
    <w:rsid w:val="003A2046"/>
    <w:rsid w:val="003A22DB"/>
    <w:rsid w:val="003D4D6A"/>
    <w:rsid w:val="00407290"/>
    <w:rsid w:val="0041694B"/>
    <w:rsid w:val="004518C9"/>
    <w:rsid w:val="00451DC2"/>
    <w:rsid w:val="00466878"/>
    <w:rsid w:val="004F24C9"/>
    <w:rsid w:val="00537B59"/>
    <w:rsid w:val="005722A3"/>
    <w:rsid w:val="0058296B"/>
    <w:rsid w:val="005934DF"/>
    <w:rsid w:val="005C1261"/>
    <w:rsid w:val="005C1418"/>
    <w:rsid w:val="005D01DD"/>
    <w:rsid w:val="00605080"/>
    <w:rsid w:val="00614C12"/>
    <w:rsid w:val="00621F61"/>
    <w:rsid w:val="00624C16"/>
    <w:rsid w:val="006A1AD2"/>
    <w:rsid w:val="007144A2"/>
    <w:rsid w:val="0072334A"/>
    <w:rsid w:val="00751E84"/>
    <w:rsid w:val="00752573"/>
    <w:rsid w:val="00780C8E"/>
    <w:rsid w:val="007A75B3"/>
    <w:rsid w:val="007D44D5"/>
    <w:rsid w:val="00843880"/>
    <w:rsid w:val="008616AC"/>
    <w:rsid w:val="00886D68"/>
    <w:rsid w:val="008D423E"/>
    <w:rsid w:val="008E69EE"/>
    <w:rsid w:val="0094274B"/>
    <w:rsid w:val="00975BA7"/>
    <w:rsid w:val="00986D8B"/>
    <w:rsid w:val="009D7CA0"/>
    <w:rsid w:val="009E5FF3"/>
    <w:rsid w:val="009F75DD"/>
    <w:rsid w:val="00A6013C"/>
    <w:rsid w:val="00A91BC6"/>
    <w:rsid w:val="00A963E2"/>
    <w:rsid w:val="00AC288F"/>
    <w:rsid w:val="00AE2812"/>
    <w:rsid w:val="00AE33A4"/>
    <w:rsid w:val="00B645EE"/>
    <w:rsid w:val="00B7793B"/>
    <w:rsid w:val="00B807A5"/>
    <w:rsid w:val="00B83A98"/>
    <w:rsid w:val="00BC67C2"/>
    <w:rsid w:val="00BF44C6"/>
    <w:rsid w:val="00C1575C"/>
    <w:rsid w:val="00C34087"/>
    <w:rsid w:val="00C35536"/>
    <w:rsid w:val="00C44585"/>
    <w:rsid w:val="00C835A7"/>
    <w:rsid w:val="00CA12E2"/>
    <w:rsid w:val="00CE2543"/>
    <w:rsid w:val="00D019AB"/>
    <w:rsid w:val="00D47A20"/>
    <w:rsid w:val="00DB145C"/>
    <w:rsid w:val="00DD2586"/>
    <w:rsid w:val="00DF778D"/>
    <w:rsid w:val="00E34EA9"/>
    <w:rsid w:val="00E35379"/>
    <w:rsid w:val="00E5515D"/>
    <w:rsid w:val="00E57115"/>
    <w:rsid w:val="00E74D93"/>
    <w:rsid w:val="00EC7143"/>
    <w:rsid w:val="00EE263C"/>
    <w:rsid w:val="00F471E7"/>
    <w:rsid w:val="00F6068E"/>
    <w:rsid w:val="00F70550"/>
    <w:rsid w:val="00F9285D"/>
    <w:rsid w:val="00FB5363"/>
    <w:rsid w:val="00FC7DB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43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84388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8438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8438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38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843880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8438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8438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Reetkatablice">
    <w:name w:val="Table Grid"/>
    <w:basedOn w:val="Obinatablica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8438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843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24">
    <w:name w:val="xl24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"/>
    <w:rsid w:val="0084388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"/>
    <w:rsid w:val="0084388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5">
    <w:name w:val="xl35"/>
    <w:basedOn w:val="Normal"/>
    <w:rsid w:val="008438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6">
    <w:name w:val="xl36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7">
    <w:name w:val="xl37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font5">
    <w:name w:val="font5"/>
    <w:basedOn w:val="Normal"/>
    <w:rsid w:val="0084388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GB"/>
    </w:rPr>
  </w:style>
  <w:style w:type="paragraph" w:customStyle="1" w:styleId="xl38">
    <w:name w:val="xl38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val="en-GB"/>
    </w:rPr>
  </w:style>
  <w:style w:type="paragraph" w:customStyle="1" w:styleId="xl39">
    <w:name w:val="xl39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/>
    </w:rPr>
  </w:style>
  <w:style w:type="paragraph" w:customStyle="1" w:styleId="xl40">
    <w:name w:val="xl40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/>
    </w:rPr>
  </w:style>
  <w:style w:type="paragraph" w:customStyle="1" w:styleId="xl41">
    <w:name w:val="xl41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lang w:val="en-GB"/>
    </w:rPr>
  </w:style>
  <w:style w:type="paragraph" w:customStyle="1" w:styleId="xl42">
    <w:name w:val="xl42"/>
    <w:basedOn w:val="Normal"/>
    <w:rsid w:val="0084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/>
    </w:rPr>
  </w:style>
  <w:style w:type="paragraph" w:styleId="Uvuenotijeloteksta">
    <w:name w:val="Body Text Indent"/>
    <w:basedOn w:val="Normal"/>
    <w:link w:val="UvuenotijelotekstaChar"/>
    <w:rsid w:val="008438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843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rsid w:val="00843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843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843880"/>
  </w:style>
  <w:style w:type="paragraph" w:styleId="Zaglavlje">
    <w:name w:val="header"/>
    <w:basedOn w:val="Normal"/>
    <w:link w:val="ZaglavljeChar"/>
    <w:rsid w:val="00843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843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rsid w:val="008438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8438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38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388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3880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8438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qFormat/>
    <w:locked/>
    <w:rsid w:val="00843880"/>
    <w:rPr>
      <w:rFonts w:ascii="Calibri" w:eastAsia="Calibri" w:hAnsi="Calibri" w:cs="Times New Roman"/>
    </w:rPr>
  </w:style>
  <w:style w:type="paragraph" w:customStyle="1" w:styleId="Default">
    <w:name w:val="Default"/>
    <w:rsid w:val="007D4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1CCD-226C-4B4F-8E11-8733CD22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Vladimirka Telenta</cp:lastModifiedBy>
  <cp:revision>14</cp:revision>
  <cp:lastPrinted>2024-02-08T13:12:00Z</cp:lastPrinted>
  <dcterms:created xsi:type="dcterms:W3CDTF">2024-02-08T10:33:00Z</dcterms:created>
  <dcterms:modified xsi:type="dcterms:W3CDTF">2024-03-05T08:41:00Z</dcterms:modified>
</cp:coreProperties>
</file>